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7C7DB6" w:rsidRPr="00BB1066" w:rsidRDefault="00BB1066">
      <w:pPr>
        <w:rPr>
          <w:rFonts w:ascii="Calibri" w:hAnsi="Calibri" w:cs="Calibri"/>
          <w:sz w:val="24"/>
          <w:szCs w:val="24"/>
        </w:rPr>
      </w:pPr>
      <w:r w:rsidRPr="00BB1066">
        <w:rPr>
          <w:rFonts w:ascii="Calibri" w:hAnsi="Calibri" w:cs="Calibri"/>
          <w:sz w:val="24"/>
          <w:szCs w:val="24"/>
        </w:rPr>
        <w:t xml:space="preserve">ЮРИЙ КАРАКУР </w:t>
      </w:r>
    </w:p>
    <w:p w14:paraId="00000002" w14:textId="77777777" w:rsidR="007C7DB6" w:rsidRPr="00BB1066" w:rsidRDefault="00BB1066">
      <w:pPr>
        <w:rPr>
          <w:rFonts w:ascii="Calibri" w:hAnsi="Calibri" w:cs="Calibri"/>
          <w:sz w:val="24"/>
          <w:szCs w:val="24"/>
        </w:rPr>
      </w:pPr>
      <w:r w:rsidRPr="00BB1066">
        <w:rPr>
          <w:rFonts w:ascii="Calibri" w:hAnsi="Calibri" w:cs="Calibri"/>
          <w:sz w:val="24"/>
          <w:szCs w:val="24"/>
        </w:rPr>
        <w:t>ЛЕДОКОЛ (отрывок из романа “Фарфор”)</w:t>
      </w:r>
    </w:p>
    <w:p w14:paraId="00000003" w14:textId="77777777" w:rsidR="007C7DB6" w:rsidRPr="00BB1066" w:rsidRDefault="007C7DB6">
      <w:pPr>
        <w:rPr>
          <w:rFonts w:ascii="Calibri" w:hAnsi="Calibri" w:cs="Calibri"/>
          <w:sz w:val="24"/>
          <w:szCs w:val="24"/>
        </w:rPr>
      </w:pPr>
    </w:p>
    <w:p w14:paraId="00000004" w14:textId="77777777" w:rsidR="007C7DB6" w:rsidRPr="00BB1066" w:rsidRDefault="00BB1066">
      <w:pPr>
        <w:rPr>
          <w:rFonts w:ascii="Calibri" w:hAnsi="Calibri" w:cs="Calibri"/>
          <w:sz w:val="24"/>
          <w:szCs w:val="24"/>
        </w:rPr>
      </w:pPr>
      <w:r w:rsidRPr="00BB1066">
        <w:rPr>
          <w:rFonts w:ascii="Calibri" w:hAnsi="Calibri" w:cs="Calibri"/>
          <w:sz w:val="24"/>
          <w:szCs w:val="24"/>
        </w:rPr>
        <w:t xml:space="preserve">Несколько лет назад у тёти Лары обнаружилась катаракта, которая с тех пор тихо, тупо мутнела. А в следующем году тёте Ларе должно было исполниться восемьдесят лет, и эти цифры как будто сияли над нею. </w:t>
      </w:r>
      <w:r w:rsidRPr="00BB1066">
        <w:rPr>
          <w:rFonts w:ascii="Calibri" w:hAnsi="Calibri" w:cs="Calibri"/>
          <w:sz w:val="24"/>
          <w:szCs w:val="24"/>
        </w:rPr>
        <w:t xml:space="preserve">После выхода на пенсию она и так жила с чувством, что в её возрасте надо бы уже поберечься, старела щепетильно, придирчиво, всё принимала, всем растиралась. А теперь и вовсе села на трон. «Галочка, чай будет?» Между ними было всего семь лет разницы, но </w:t>
      </w:r>
      <w:r w:rsidRPr="00BB1066">
        <w:rPr>
          <w:rFonts w:ascii="Calibri" w:hAnsi="Calibri" w:cs="Calibri"/>
          <w:sz w:val="24"/>
          <w:szCs w:val="24"/>
        </w:rPr>
        <w:t>получалось так: молодая сестра и старая сестра. Дома о слеповатой старости тёти Лары заботилась дочь Таня, а здесь, в гостях, забота поручалась бабушке. Чтобы не повысилось давление, чтобы не было запора, чтобы невралгия не обострилась! И бабушка, как мо</w:t>
      </w:r>
      <w:r w:rsidRPr="00BB1066">
        <w:rPr>
          <w:rFonts w:ascii="Calibri" w:hAnsi="Calibri" w:cs="Calibri"/>
          <w:sz w:val="24"/>
          <w:szCs w:val="24"/>
        </w:rPr>
        <w:t>гла, служила тётилариному долголетию: готовила постное, замачивала чернослив кипятком, мыла посуду, ни в чём не противоречила. Ела тётя Лара уменьшительно-ласкательно (огурчик, редисочка, яблочко, всё в тёрочку) и до шести вечера, а всё жареное крити</w:t>
      </w:r>
      <w:r w:rsidRPr="00BB1066">
        <w:rPr>
          <w:rFonts w:ascii="Calibri" w:hAnsi="Calibri" w:cs="Calibri"/>
          <w:sz w:val="24"/>
          <w:szCs w:val="24"/>
        </w:rPr>
        <w:t>ковала. Иногда тётя Лара близоруко чистила яичко от скорлупки или яблочко от кожицы – а в остальном отдыхала, чтобы не умереть. Пока бабушка мыла посуду после завтрака (овсянка пригорела и не отставала от дна кастрюльки), тётя Лара тонизировалась вьетнам</w:t>
      </w:r>
      <w:r w:rsidRPr="00BB1066">
        <w:rPr>
          <w:rFonts w:ascii="Calibri" w:hAnsi="Calibri" w:cs="Calibri"/>
          <w:sz w:val="24"/>
          <w:szCs w:val="24"/>
        </w:rPr>
        <w:t>ской «Звёздочкой», после обеда (посуда возрастала: ковшик, половник, суповые тарелки, салатничек, пиалочка) тётя Лара ну полчасика дремала, после ужина (тяжёлая, подавляющая жиром сковородка, прокипятить, потом содой) тётя Лара доставала массажёр –</w:t>
      </w:r>
      <w:r w:rsidRPr="00BB1066">
        <w:rPr>
          <w:rFonts w:ascii="Calibri" w:hAnsi="Calibri" w:cs="Calibri"/>
          <w:sz w:val="24"/>
          <w:szCs w:val="24"/>
        </w:rPr>
        <w:t xml:space="preserve"> бугристое колёсико на палочке – и катала по шее.</w:t>
      </w:r>
    </w:p>
    <w:p w14:paraId="00000005" w14:textId="77777777" w:rsidR="007C7DB6" w:rsidRPr="00BB1066" w:rsidRDefault="007C7DB6">
      <w:pPr>
        <w:rPr>
          <w:rFonts w:ascii="Calibri" w:hAnsi="Calibri" w:cs="Calibri"/>
          <w:sz w:val="24"/>
          <w:szCs w:val="24"/>
        </w:rPr>
      </w:pPr>
    </w:p>
    <w:p w14:paraId="00000006" w14:textId="77777777" w:rsidR="007C7DB6" w:rsidRPr="00BB1066" w:rsidRDefault="00BB1066">
      <w:pPr>
        <w:rPr>
          <w:rFonts w:ascii="Calibri" w:hAnsi="Calibri" w:cs="Calibri"/>
          <w:sz w:val="24"/>
          <w:szCs w:val="24"/>
        </w:rPr>
      </w:pPr>
      <w:r w:rsidRPr="00BB1066">
        <w:rPr>
          <w:rFonts w:ascii="Calibri" w:hAnsi="Calibri" w:cs="Calibri"/>
          <w:sz w:val="24"/>
          <w:szCs w:val="24"/>
        </w:rPr>
        <w:t>С приездом тёти Лары наша жизнь вставала перед ней, как перед плотиной, и плесневела у низких берегов, но на картошку мы всё равно ходили через день – собирать колорадских жуков. И тётя Лара, в белои</w:t>
      </w:r>
      <w:r w:rsidRPr="00BB1066">
        <w:rPr>
          <w:rFonts w:ascii="Calibri" w:hAnsi="Calibri" w:cs="Calibri"/>
          <w:sz w:val="24"/>
          <w:szCs w:val="24"/>
        </w:rPr>
        <w:t>̆</w:t>
      </w:r>
      <w:r w:rsidRPr="00BB1066">
        <w:rPr>
          <w:rFonts w:ascii="Calibri" w:hAnsi="Calibri" w:cs="Calibri"/>
          <w:sz w:val="24"/>
          <w:szCs w:val="24"/>
        </w:rPr>
        <w:t xml:space="preserve"> блузе, в панамке, ходила с нами.</w:t>
      </w:r>
    </w:p>
    <w:p w14:paraId="00000007" w14:textId="77777777" w:rsidR="007C7DB6" w:rsidRPr="00BB1066" w:rsidRDefault="007C7DB6">
      <w:pPr>
        <w:rPr>
          <w:rFonts w:ascii="Calibri" w:hAnsi="Calibri" w:cs="Calibri"/>
          <w:sz w:val="24"/>
          <w:szCs w:val="24"/>
        </w:rPr>
      </w:pPr>
    </w:p>
    <w:p w14:paraId="00000008" w14:textId="77777777" w:rsidR="007C7DB6" w:rsidRPr="00BB1066" w:rsidRDefault="00BB1066">
      <w:pPr>
        <w:rPr>
          <w:rFonts w:ascii="Calibri" w:hAnsi="Calibri" w:cs="Calibri"/>
          <w:sz w:val="24"/>
          <w:szCs w:val="24"/>
        </w:rPr>
      </w:pPr>
      <w:r w:rsidRPr="00BB1066">
        <w:rPr>
          <w:rFonts w:ascii="Calibri" w:hAnsi="Calibri" w:cs="Calibri"/>
          <w:sz w:val="24"/>
          <w:szCs w:val="24"/>
        </w:rPr>
        <w:t>Картофельное поле было недалеко от дома – пройти до остановки и спуститься через высокую траву. Поселковый совет поделил это поле на участки и за небольшие деньги сдавал жителям, пенсионерам – по льготной цене. В осно</w:t>
      </w:r>
      <w:r w:rsidRPr="00BB1066">
        <w:rPr>
          <w:rFonts w:ascii="Calibri" w:hAnsi="Calibri" w:cs="Calibri"/>
          <w:sz w:val="24"/>
          <w:szCs w:val="24"/>
        </w:rPr>
        <w:t>вном, там выращивали картошку (из ведра – чудо арифметики – пять мешков), но бабушка делала в центре участка и маленькую весёлую грядочку моркови – сюрприз, неожиданность, морковка шутит из земли попками. Правда, вырастала она тощая, потому что на участка</w:t>
      </w:r>
      <w:r w:rsidRPr="00BB1066">
        <w:rPr>
          <w:rFonts w:ascii="Calibri" w:hAnsi="Calibri" w:cs="Calibri"/>
          <w:sz w:val="24"/>
          <w:szCs w:val="24"/>
        </w:rPr>
        <w:t>х не было воды, а носить – далеко и ноги не те, но бабушка была довольна такой морковью, сушила её на под- оконнике. Летом ногой пнёшь, а зимой в пирог загнёшь.</w:t>
      </w:r>
    </w:p>
    <w:p w14:paraId="00000009" w14:textId="77777777" w:rsidR="007C7DB6" w:rsidRPr="00BB1066" w:rsidRDefault="007C7DB6">
      <w:pPr>
        <w:rPr>
          <w:rFonts w:ascii="Calibri" w:hAnsi="Calibri" w:cs="Calibri"/>
          <w:sz w:val="24"/>
          <w:szCs w:val="24"/>
        </w:rPr>
      </w:pPr>
    </w:p>
    <w:p w14:paraId="0000000A" w14:textId="77777777" w:rsidR="007C7DB6" w:rsidRPr="00BB1066" w:rsidRDefault="00BB1066">
      <w:pPr>
        <w:rPr>
          <w:rFonts w:ascii="Calibri" w:hAnsi="Calibri" w:cs="Calibri"/>
          <w:sz w:val="24"/>
          <w:szCs w:val="24"/>
        </w:rPr>
      </w:pPr>
      <w:r w:rsidRPr="00BB1066">
        <w:rPr>
          <w:rFonts w:ascii="Calibri" w:hAnsi="Calibri" w:cs="Calibri"/>
          <w:sz w:val="24"/>
          <w:szCs w:val="24"/>
        </w:rPr>
        <w:t>Тётя Лара экскурсионно радуется погоде. «Жарко, конечно, но хороший ветерок», – одобря</w:t>
      </w:r>
      <w:r w:rsidRPr="00BB1066">
        <w:rPr>
          <w:rFonts w:ascii="Calibri" w:hAnsi="Calibri" w:cs="Calibri"/>
          <w:sz w:val="24"/>
          <w:szCs w:val="24"/>
        </w:rPr>
        <w:t xml:space="preserve">ет она. «Лара, ты вот посиди тут на травке. – И бабушка сажает её в травку – на </w:t>
      </w:r>
      <w:r w:rsidRPr="00BB1066">
        <w:rPr>
          <w:rFonts w:ascii="Calibri" w:hAnsi="Calibri" w:cs="Calibri"/>
          <w:sz w:val="24"/>
          <w:szCs w:val="24"/>
        </w:rPr>
        <w:lastRenderedPageBreak/>
        <w:t>хозяйственную сумку, чтобы не испачкать брюк. – А то споткнёшься не дай бог о землю и упадёшь». Тётя Лара остаётся в обрамлении цветов цикория, а мы крупными шагами идё</w:t>
      </w:r>
      <w:r w:rsidRPr="00BB1066">
        <w:rPr>
          <w:rFonts w:ascii="Calibri" w:hAnsi="Calibri" w:cs="Calibri"/>
          <w:sz w:val="24"/>
          <w:szCs w:val="24"/>
        </w:rPr>
        <w:t xml:space="preserve">м по меже, с завистью рассматриваем крепкие чистые кусты, с чувством собственного превосходства осуждаем участок Славки Латышева, у которого жуки уже всё доедают. </w:t>
      </w:r>
    </w:p>
    <w:p w14:paraId="0000000B" w14:textId="77777777" w:rsidR="007C7DB6" w:rsidRPr="00BB1066" w:rsidRDefault="007C7DB6">
      <w:pPr>
        <w:rPr>
          <w:rFonts w:ascii="Calibri" w:hAnsi="Calibri" w:cs="Calibri"/>
          <w:sz w:val="24"/>
          <w:szCs w:val="24"/>
        </w:rPr>
      </w:pPr>
    </w:p>
    <w:p w14:paraId="0000000C" w14:textId="77777777" w:rsidR="007C7DB6" w:rsidRPr="00BB1066" w:rsidRDefault="00BB1066">
      <w:pPr>
        <w:rPr>
          <w:rFonts w:ascii="Calibri" w:hAnsi="Calibri" w:cs="Calibri"/>
          <w:sz w:val="24"/>
          <w:szCs w:val="24"/>
        </w:rPr>
      </w:pPr>
      <w:r w:rsidRPr="00BB1066">
        <w:rPr>
          <w:rFonts w:ascii="Calibri" w:hAnsi="Calibri" w:cs="Calibri"/>
          <w:sz w:val="24"/>
          <w:szCs w:val="24"/>
        </w:rPr>
        <w:t>– Бабушка, а что это такое пери что-то? Тётя Лара говорила, когда вышла из туалета.</w:t>
      </w:r>
    </w:p>
    <w:p w14:paraId="0000000D" w14:textId="77777777" w:rsidR="007C7DB6" w:rsidRPr="00BB1066" w:rsidRDefault="007C7DB6">
      <w:pPr>
        <w:rPr>
          <w:rFonts w:ascii="Calibri" w:hAnsi="Calibri" w:cs="Calibri"/>
          <w:sz w:val="24"/>
          <w:szCs w:val="24"/>
        </w:rPr>
      </w:pPr>
    </w:p>
    <w:p w14:paraId="0000000E" w14:textId="77777777" w:rsidR="007C7DB6" w:rsidRPr="00BB1066" w:rsidRDefault="00BB1066">
      <w:pPr>
        <w:rPr>
          <w:rFonts w:ascii="Calibri" w:hAnsi="Calibri" w:cs="Calibri"/>
          <w:sz w:val="24"/>
          <w:szCs w:val="24"/>
        </w:rPr>
      </w:pPr>
      <w:r w:rsidRPr="00BB1066">
        <w:rPr>
          <w:rFonts w:ascii="Calibri" w:hAnsi="Calibri" w:cs="Calibri"/>
          <w:sz w:val="24"/>
          <w:szCs w:val="24"/>
        </w:rPr>
        <w:t>– Пе</w:t>
      </w:r>
      <w:r w:rsidRPr="00BB1066">
        <w:rPr>
          <w:rFonts w:ascii="Calibri" w:hAnsi="Calibri" w:cs="Calibri"/>
          <w:sz w:val="24"/>
          <w:szCs w:val="24"/>
        </w:rPr>
        <w:t>ристальтика, – недовольно отвечает бабушка и переводит: – Да просраться просто не может.</w:t>
      </w:r>
    </w:p>
    <w:p w14:paraId="0000000F" w14:textId="77777777" w:rsidR="007C7DB6" w:rsidRPr="00BB1066" w:rsidRDefault="007C7DB6">
      <w:pPr>
        <w:rPr>
          <w:rFonts w:ascii="Calibri" w:hAnsi="Calibri" w:cs="Calibri"/>
          <w:sz w:val="24"/>
          <w:szCs w:val="24"/>
        </w:rPr>
      </w:pPr>
      <w:bookmarkStart w:id="0" w:name="_GoBack"/>
      <w:bookmarkEnd w:id="0"/>
    </w:p>
    <w:p w14:paraId="00000010" w14:textId="77777777" w:rsidR="007C7DB6" w:rsidRPr="00BB1066" w:rsidRDefault="007C7DB6">
      <w:pPr>
        <w:rPr>
          <w:rFonts w:ascii="Calibri" w:hAnsi="Calibri" w:cs="Calibri"/>
          <w:sz w:val="24"/>
          <w:szCs w:val="24"/>
        </w:rPr>
      </w:pPr>
    </w:p>
    <w:p w14:paraId="00000011" w14:textId="77777777" w:rsidR="007C7DB6" w:rsidRPr="00BB1066" w:rsidRDefault="007C7DB6">
      <w:pPr>
        <w:rPr>
          <w:rFonts w:ascii="Calibri" w:hAnsi="Calibri" w:cs="Calibri"/>
          <w:sz w:val="24"/>
          <w:szCs w:val="24"/>
        </w:rPr>
      </w:pPr>
    </w:p>
    <w:p w14:paraId="160839E5" w14:textId="77777777" w:rsidR="00BB1066" w:rsidRPr="00BB1066" w:rsidRDefault="00BB1066">
      <w:pPr>
        <w:rPr>
          <w:rFonts w:ascii="Calibri" w:hAnsi="Calibri" w:cs="Calibri"/>
          <w:sz w:val="24"/>
          <w:szCs w:val="24"/>
        </w:rPr>
      </w:pPr>
    </w:p>
    <w:sectPr w:rsidR="00BB1066" w:rsidRPr="00BB1066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DF4FB6-96A9-4C0F-8F35-D5DA116DF1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294CB08-E298-4568-AB7F-DE3A67EFBF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DB6"/>
    <w:rsid w:val="00215210"/>
    <w:rsid w:val="003742D7"/>
    <w:rsid w:val="007C7DB6"/>
    <w:rsid w:val="00BB1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486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Windows-gebruiker</cp:lastModifiedBy>
  <cp:revision>3</cp:revision>
  <dcterms:created xsi:type="dcterms:W3CDTF">2026-06-27T13:24:00Z</dcterms:created>
  <dcterms:modified xsi:type="dcterms:W3CDTF">2026-06-28T19:24:00Z</dcterms:modified>
</cp:coreProperties>
</file>